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9889D" w14:textId="08CEFDAD" w:rsidR="00F659D7" w:rsidRPr="00344BB6" w:rsidRDefault="0093182E" w:rsidP="00C5332B">
      <w:pPr>
        <w:pStyle w:val="Heading1"/>
        <w:spacing w:before="0" w:beforeAutospacing="0" w:after="0" w:afterAutospacing="0"/>
        <w:rPr>
          <w:rFonts w:ascii="Book Antiqua" w:eastAsia="Times New Roman" w:hAnsi="Book Antiqua" w:cs="Arial"/>
          <w:sz w:val="22"/>
          <w:szCs w:val="22"/>
        </w:rPr>
      </w:pPr>
      <w:r>
        <w:rPr>
          <w:rFonts w:ascii="Book Antiqua" w:eastAsia="Times New Roman" w:hAnsi="Book Antiqua" w:cs="Arial"/>
          <w:sz w:val="22"/>
          <w:szCs w:val="22"/>
        </w:rPr>
        <w:t>55</w:t>
      </w:r>
    </w:p>
    <w:p w14:paraId="3C9AC0EF" w14:textId="77777777" w:rsidR="00D927EF" w:rsidRPr="00344BB6" w:rsidRDefault="00D927EF" w:rsidP="00C5332B">
      <w:pPr>
        <w:rPr>
          <w:rFonts w:ascii="Book Antiqua" w:eastAsia="Times New Roman" w:hAnsi="Book Antiqua"/>
          <w:sz w:val="22"/>
          <w:szCs w:val="22"/>
          <w:lang w:eastAsia="en-US"/>
        </w:rPr>
      </w:pPr>
      <w:r w:rsidRPr="00344BB6">
        <w:rPr>
          <w:rFonts w:ascii="Book Antiqua" w:eastAsia="Calibri" w:hAnsi="Book Antiqua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1DBE59C" wp14:editId="4C047B9F">
            <wp:simplePos x="0" y="0"/>
            <wp:positionH relativeFrom="column">
              <wp:posOffset>4610100</wp:posOffset>
            </wp:positionH>
            <wp:positionV relativeFrom="paragraph">
              <wp:posOffset>-135255</wp:posOffset>
            </wp:positionV>
            <wp:extent cx="697230" cy="914400"/>
            <wp:effectExtent l="0" t="0" r="7620" b="0"/>
            <wp:wrapNone/>
            <wp:docPr id="4" name="Picture 4" descr="Emblem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blema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4BB6">
        <w:rPr>
          <w:rFonts w:ascii="Book Antiqua" w:eastAsia="Calibri" w:hAnsi="Book Antiqua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3075674" wp14:editId="2B8C9C39">
            <wp:simplePos x="0" y="0"/>
            <wp:positionH relativeFrom="column">
              <wp:posOffset>285750</wp:posOffset>
            </wp:positionH>
            <wp:positionV relativeFrom="paragraph">
              <wp:posOffset>-125730</wp:posOffset>
            </wp:positionV>
            <wp:extent cx="824230" cy="914400"/>
            <wp:effectExtent l="0" t="0" r="0" b="0"/>
            <wp:wrapNone/>
            <wp:docPr id="3" name="Picture 3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4BB6">
        <w:rPr>
          <w:rFonts w:ascii="Book Antiqua" w:eastAsia="Times New Roman" w:hAnsi="Book Antiqua"/>
          <w:b/>
          <w:sz w:val="22"/>
          <w:szCs w:val="22"/>
          <w:lang w:eastAsia="en-US"/>
        </w:rPr>
        <w:t xml:space="preserve">                                          </w:t>
      </w:r>
      <w:r w:rsidRPr="00344BB6">
        <w:rPr>
          <w:rFonts w:ascii="Book Antiqua" w:eastAsia="Times New Roman" w:hAnsi="Book Antiqua"/>
          <w:sz w:val="22"/>
          <w:szCs w:val="22"/>
          <w:lang w:eastAsia="en-US"/>
        </w:rPr>
        <w:t>Republika e Kosovës/    Republika Kosova</w:t>
      </w:r>
    </w:p>
    <w:p w14:paraId="17E858C2" w14:textId="77777777" w:rsidR="00D927EF" w:rsidRPr="00344BB6" w:rsidRDefault="00D927EF" w:rsidP="00C5332B">
      <w:pPr>
        <w:rPr>
          <w:rFonts w:ascii="Book Antiqua" w:eastAsia="Times New Roman" w:hAnsi="Book Antiqua" w:cs="Tahoma"/>
          <w:color w:val="000000"/>
          <w:sz w:val="22"/>
          <w:szCs w:val="22"/>
          <w:u w:val="single"/>
          <w:lang w:eastAsia="en-US"/>
        </w:rPr>
      </w:pPr>
      <w:r w:rsidRPr="00344BB6">
        <w:rPr>
          <w:rFonts w:ascii="Book Antiqua" w:eastAsia="Times New Roman" w:hAnsi="Book Antiqua"/>
          <w:sz w:val="22"/>
          <w:szCs w:val="22"/>
          <w:lang w:eastAsia="en-US"/>
        </w:rPr>
        <w:t xml:space="preserve">                                                                Republic of  Kosovo</w:t>
      </w:r>
    </w:p>
    <w:p w14:paraId="47A1CC57" w14:textId="77777777" w:rsidR="00D927EF" w:rsidRPr="00344BB6" w:rsidRDefault="00D927EF" w:rsidP="00C5332B">
      <w:pPr>
        <w:spacing w:line="360" w:lineRule="auto"/>
        <w:rPr>
          <w:rFonts w:ascii="Book Antiqua" w:eastAsia="Calibri" w:hAnsi="Book Antiqua"/>
          <w:sz w:val="22"/>
          <w:szCs w:val="22"/>
          <w:lang w:eastAsia="en-US"/>
        </w:rPr>
      </w:pPr>
      <w:r w:rsidRPr="00344BB6">
        <w:rPr>
          <w:rFonts w:ascii="Book Antiqua" w:eastAsia="Times New Roman" w:hAnsi="Book Antiqua"/>
          <w:sz w:val="22"/>
          <w:szCs w:val="22"/>
          <w:lang w:eastAsia="en-US"/>
        </w:rPr>
        <w:t xml:space="preserve"> </w:t>
      </w:r>
      <w:r w:rsidRPr="00344BB6">
        <w:rPr>
          <w:rFonts w:ascii="Book Antiqua" w:eastAsia="Times New Roman" w:hAnsi="Book Antiqua"/>
          <w:sz w:val="22"/>
          <w:szCs w:val="22"/>
          <w:lang w:eastAsia="en-US"/>
        </w:rPr>
        <w:tab/>
        <w:t xml:space="preserve">                    Komuna Istog/ Opstine Istok/ </w:t>
      </w:r>
      <w:r w:rsidRPr="00344BB6">
        <w:rPr>
          <w:rFonts w:ascii="Book Antiqua" w:eastAsia="Calibri" w:hAnsi="Book Antiqua"/>
          <w:sz w:val="22"/>
          <w:szCs w:val="22"/>
          <w:lang w:eastAsia="en-US"/>
        </w:rPr>
        <w:t>Municipality of  Istog</w:t>
      </w:r>
    </w:p>
    <w:p w14:paraId="2528F27C" w14:textId="77777777" w:rsidR="00C5332B" w:rsidRPr="00344BB6" w:rsidRDefault="00C5332B" w:rsidP="00C5332B">
      <w:pPr>
        <w:spacing w:line="360" w:lineRule="auto"/>
        <w:rPr>
          <w:rFonts w:ascii="Book Antiqua" w:eastAsia="Times New Roman" w:hAnsi="Book Antiqua"/>
          <w:sz w:val="22"/>
          <w:szCs w:val="22"/>
          <w:lang w:eastAsia="en-US"/>
        </w:rPr>
      </w:pPr>
      <w:r w:rsidRPr="00344BB6">
        <w:rPr>
          <w:rFonts w:ascii="Book Antiqua" w:eastAsia="Calibri" w:hAnsi="Book Antiqua"/>
          <w:sz w:val="22"/>
          <w:szCs w:val="22"/>
          <w:lang w:eastAsia="en-US"/>
        </w:rPr>
        <w:t xml:space="preserve">                                 Drejtoria për Bujqësi,Pylltari dhe Hidroekonomi</w:t>
      </w:r>
    </w:p>
    <w:p w14:paraId="2EEB4076" w14:textId="77777777" w:rsidR="00F659D7" w:rsidRPr="00344BB6" w:rsidRDefault="00D927EF" w:rsidP="00C5332B">
      <w:pPr>
        <w:pStyle w:val="Heading1"/>
        <w:spacing w:before="0" w:beforeAutospacing="0" w:after="0" w:afterAutospacing="0"/>
        <w:rPr>
          <w:rFonts w:ascii="Book Antiqua" w:eastAsia="Times New Roman" w:hAnsi="Book Antiqua" w:cs="Arial"/>
          <w:b w:val="0"/>
          <w:sz w:val="22"/>
          <w:szCs w:val="22"/>
        </w:rPr>
      </w:pPr>
      <w:r w:rsidRPr="00344BB6">
        <w:rPr>
          <w:rFonts w:ascii="Book Antiqua" w:eastAsia="Times New Roman" w:hAnsi="Book Antiqua" w:cs="Arial"/>
          <w:sz w:val="22"/>
          <w:szCs w:val="22"/>
        </w:rPr>
        <w:t xml:space="preserve"> </w:t>
      </w:r>
      <w:r w:rsidRPr="00344BB6">
        <w:rPr>
          <w:rFonts w:ascii="Book Antiqua" w:eastAsia="Times New Roman" w:hAnsi="Book Antiqua" w:cs="Arial"/>
          <w:b w:val="0"/>
          <w:sz w:val="22"/>
          <w:szCs w:val="22"/>
        </w:rPr>
        <w:t>_________________________________________________</w:t>
      </w:r>
      <w:r w:rsidR="008B1FDB">
        <w:rPr>
          <w:rFonts w:ascii="Book Antiqua" w:eastAsia="Times New Roman" w:hAnsi="Book Antiqua" w:cs="Arial"/>
          <w:b w:val="0"/>
          <w:sz w:val="22"/>
          <w:szCs w:val="22"/>
        </w:rPr>
        <w:t>___________________________</w:t>
      </w:r>
    </w:p>
    <w:p w14:paraId="297D2B55" w14:textId="77777777" w:rsidR="00A95333" w:rsidRPr="00A95333" w:rsidRDefault="00A95333" w:rsidP="00A95333">
      <w:pPr>
        <w:autoSpaceDE w:val="0"/>
        <w:autoSpaceDN w:val="0"/>
        <w:adjustRightInd w:val="0"/>
        <w:jc w:val="center"/>
        <w:rPr>
          <w:rFonts w:ascii="Book Antiqua" w:eastAsia="Times New Roman" w:hAnsi="Book Antiqua"/>
          <w:sz w:val="22"/>
          <w:szCs w:val="22"/>
          <w:lang w:val="sr-Latn-BA" w:eastAsia="en-US"/>
        </w:rPr>
      </w:pPr>
      <w:r w:rsidRPr="00A95333">
        <w:rPr>
          <w:rFonts w:ascii="Book Antiqua" w:eastAsia="Times New Roman" w:hAnsi="Book Antiqua"/>
          <w:sz w:val="22"/>
          <w:szCs w:val="22"/>
          <w:lang w:val="sr-Latn-BA" w:eastAsia="en-US"/>
        </w:rPr>
        <w:t xml:space="preserve">Drejtoria për Bujqësi,Pylltari dhe Hidroekonomi / </w:t>
      </w:r>
      <w:r w:rsidRPr="00A95333">
        <w:rPr>
          <w:rFonts w:ascii="Book Antiqua" w:hAnsi="Book Antiqua" w:cstheme="minorBidi"/>
          <w:sz w:val="22"/>
          <w:szCs w:val="22"/>
          <w:lang w:val="sr-Latn-BA" w:eastAsia="en-US"/>
        </w:rPr>
        <w:t xml:space="preserve">Direkcija za poljoprivredu, šumarstvo i hidroekonomiju </w:t>
      </w:r>
      <w:r w:rsidRPr="00A95333">
        <w:rPr>
          <w:rFonts w:ascii="Book Antiqua" w:eastAsia="Times New Roman" w:hAnsi="Book Antiqua"/>
          <w:sz w:val="22"/>
          <w:szCs w:val="22"/>
          <w:lang w:val="sr-Latn-BA" w:eastAsia="en-US"/>
        </w:rPr>
        <w:t>/  Directory of Agriculture , Forestry and Hydro-economy</w:t>
      </w:r>
    </w:p>
    <w:p w14:paraId="1214B84D" w14:textId="3B06D683" w:rsidR="00893353" w:rsidRPr="00893353" w:rsidRDefault="00893353" w:rsidP="00893353">
      <w:pPr>
        <w:autoSpaceDE w:val="0"/>
        <w:autoSpaceDN w:val="0"/>
        <w:adjustRightInd w:val="0"/>
        <w:jc w:val="center"/>
        <w:rPr>
          <w:rFonts w:ascii="Book Antiqua" w:eastAsia="Times New Roman" w:hAnsi="Book Antiqua"/>
          <w:sz w:val="22"/>
          <w:szCs w:val="22"/>
          <w:lang w:eastAsia="en-US"/>
        </w:rPr>
      </w:pPr>
    </w:p>
    <w:p w14:paraId="3FEF15C0" w14:textId="77777777" w:rsidR="00893353" w:rsidRPr="009B3AEE" w:rsidRDefault="00893353" w:rsidP="00893353">
      <w:pPr>
        <w:autoSpaceDE w:val="0"/>
        <w:autoSpaceDN w:val="0"/>
        <w:adjustRightInd w:val="0"/>
        <w:jc w:val="center"/>
        <w:rPr>
          <w:rFonts w:ascii="Book Antiqua" w:eastAsia="Times New Roman" w:hAnsi="Book Antiqua"/>
          <w:b/>
          <w:sz w:val="22"/>
          <w:szCs w:val="22"/>
          <w:lang w:val="sr-Latn-BA" w:eastAsia="en-US"/>
        </w:rPr>
      </w:pPr>
    </w:p>
    <w:p w14:paraId="52222DEE" w14:textId="55968D7F" w:rsidR="00C5332B" w:rsidRPr="009B3AEE" w:rsidRDefault="00356532" w:rsidP="00C5332B">
      <w:pPr>
        <w:pStyle w:val="Heading1"/>
        <w:spacing w:before="0" w:beforeAutospacing="0" w:after="0" w:afterAutospacing="0"/>
        <w:jc w:val="both"/>
        <w:rPr>
          <w:rFonts w:ascii="Book Antiqua" w:eastAsia="Times New Roman" w:hAnsi="Book Antiqua"/>
          <w:b w:val="0"/>
          <w:color w:val="000000" w:themeColor="text1"/>
          <w:sz w:val="22"/>
          <w:szCs w:val="22"/>
          <w:lang w:val="sr-Latn-BA"/>
        </w:rPr>
      </w:pPr>
      <w:r w:rsidRPr="009B3AEE">
        <w:rPr>
          <w:rFonts w:ascii="Book Antiqua" w:eastAsia="Times New Roman" w:hAnsi="Book Antiqua"/>
          <w:b w:val="0"/>
          <w:color w:val="000000" w:themeColor="text1"/>
          <w:sz w:val="22"/>
          <w:szCs w:val="22"/>
          <w:lang w:val="sr-Latn-BA"/>
        </w:rPr>
        <w:t xml:space="preserve">09. </w:t>
      </w:r>
      <w:r w:rsidR="00A95333" w:rsidRPr="009B3AEE">
        <w:rPr>
          <w:rFonts w:ascii="Book Antiqua" w:eastAsia="Times New Roman" w:hAnsi="Book Antiqua"/>
          <w:b w:val="0"/>
          <w:color w:val="000000" w:themeColor="text1"/>
          <w:sz w:val="22"/>
          <w:szCs w:val="22"/>
          <w:lang w:val="sr-Latn-BA"/>
        </w:rPr>
        <w:t>B</w:t>
      </w:r>
      <w:r w:rsidRPr="009B3AEE">
        <w:rPr>
          <w:rFonts w:ascii="Book Antiqua" w:eastAsia="Times New Roman" w:hAnsi="Book Antiqua"/>
          <w:b w:val="0"/>
          <w:color w:val="000000" w:themeColor="text1"/>
          <w:sz w:val="22"/>
          <w:szCs w:val="22"/>
          <w:lang w:val="sr-Latn-BA"/>
        </w:rPr>
        <w:t xml:space="preserve">r. </w:t>
      </w:r>
      <w:r w:rsidR="002F238C" w:rsidRPr="009B3AEE">
        <w:rPr>
          <w:rFonts w:ascii="Book Antiqua" w:eastAsia="Times New Roman" w:hAnsi="Book Antiqua"/>
          <w:b w:val="0"/>
          <w:color w:val="000000" w:themeColor="text1"/>
          <w:sz w:val="22"/>
          <w:szCs w:val="22"/>
          <w:lang w:val="sr-Latn-BA"/>
        </w:rPr>
        <w:t>146</w:t>
      </w:r>
      <w:r w:rsidR="00CE565F" w:rsidRPr="009B3AEE">
        <w:rPr>
          <w:rFonts w:ascii="Book Antiqua" w:eastAsia="Times New Roman" w:hAnsi="Book Antiqua"/>
          <w:b w:val="0"/>
          <w:color w:val="000000" w:themeColor="text1"/>
          <w:sz w:val="22"/>
          <w:szCs w:val="22"/>
          <w:lang w:val="sr-Latn-BA"/>
        </w:rPr>
        <w:t>/2022</w:t>
      </w:r>
    </w:p>
    <w:p w14:paraId="0448F2BC" w14:textId="3D8BF9B7" w:rsidR="00CE565F" w:rsidRPr="009B3AEE" w:rsidRDefault="00A95333" w:rsidP="00C5332B">
      <w:pPr>
        <w:pStyle w:val="Heading1"/>
        <w:spacing w:before="0" w:beforeAutospacing="0" w:after="0" w:afterAutospacing="0"/>
        <w:jc w:val="both"/>
        <w:rPr>
          <w:rFonts w:ascii="Book Antiqua" w:eastAsia="Times New Roman" w:hAnsi="Book Antiqua"/>
          <w:b w:val="0"/>
          <w:color w:val="000000" w:themeColor="text1"/>
          <w:sz w:val="22"/>
          <w:szCs w:val="22"/>
          <w:lang w:val="sr-Latn-BA"/>
        </w:rPr>
      </w:pPr>
      <w:r w:rsidRPr="009B3AEE">
        <w:rPr>
          <w:rFonts w:ascii="Book Antiqua" w:eastAsia="Times New Roman" w:hAnsi="Book Antiqua"/>
          <w:b w:val="0"/>
          <w:color w:val="000000" w:themeColor="text1"/>
          <w:sz w:val="22"/>
          <w:szCs w:val="22"/>
          <w:lang w:val="sr-Latn-BA"/>
        </w:rPr>
        <w:t>Datum</w:t>
      </w:r>
      <w:r w:rsidR="00CE565F" w:rsidRPr="009B3AEE">
        <w:rPr>
          <w:rFonts w:ascii="Book Antiqua" w:eastAsia="Times New Roman" w:hAnsi="Book Antiqua"/>
          <w:b w:val="0"/>
          <w:color w:val="000000" w:themeColor="text1"/>
          <w:sz w:val="22"/>
          <w:szCs w:val="22"/>
          <w:lang w:val="sr-Latn-BA"/>
        </w:rPr>
        <w:t>: 13.07.2022</w:t>
      </w:r>
    </w:p>
    <w:p w14:paraId="7D94BFA7" w14:textId="77777777" w:rsidR="00CE565F" w:rsidRPr="009B3AEE" w:rsidRDefault="00CE565F" w:rsidP="00C5332B">
      <w:pPr>
        <w:pStyle w:val="Heading1"/>
        <w:spacing w:before="0" w:beforeAutospacing="0" w:after="0" w:afterAutospacing="0"/>
        <w:jc w:val="both"/>
        <w:rPr>
          <w:rFonts w:ascii="Book Antiqua" w:eastAsia="Times New Roman" w:hAnsi="Book Antiqua"/>
          <w:b w:val="0"/>
          <w:color w:val="000000" w:themeColor="text1"/>
          <w:sz w:val="22"/>
          <w:szCs w:val="22"/>
          <w:lang w:val="sr-Latn-BA"/>
        </w:rPr>
      </w:pPr>
    </w:p>
    <w:p w14:paraId="0A36502C" w14:textId="3A44BF6A" w:rsidR="00CE565F" w:rsidRPr="009B3AEE" w:rsidRDefault="00A95333" w:rsidP="00C5332B">
      <w:pPr>
        <w:pStyle w:val="Heading1"/>
        <w:spacing w:before="0" w:beforeAutospacing="0" w:after="0" w:afterAutospacing="0"/>
        <w:jc w:val="both"/>
        <w:rPr>
          <w:rFonts w:ascii="Book Antiqua" w:hAnsi="Book Antiqua"/>
          <w:b w:val="0"/>
          <w:color w:val="000000" w:themeColor="text1"/>
          <w:sz w:val="22"/>
          <w:szCs w:val="22"/>
          <w:lang w:val="sr-Latn-BA"/>
        </w:rPr>
      </w:pPr>
      <w:r w:rsidRPr="009B3AEE">
        <w:rPr>
          <w:rFonts w:ascii="Book Antiqua" w:hAnsi="Book Antiqua"/>
          <w:b w:val="0"/>
          <w:color w:val="000000" w:themeColor="text1"/>
          <w:sz w:val="22"/>
          <w:szCs w:val="22"/>
          <w:lang w:val="sr-Latn-BA"/>
        </w:rPr>
        <w:t>Na osnovu člana 2. Uredbe MF-04/2017, „O kriterijumima, standardima i procedurama javnog finansiranja nevladinih organizacija, i Odluke predsednika opštine 01. br. 494/022 od 13.07.2022. Uprava za poljoprivredu, šumarstvo i hidroekonomiju, objavljuje</w:t>
      </w:r>
    </w:p>
    <w:p w14:paraId="60AE70F6" w14:textId="77777777" w:rsidR="00CE565F" w:rsidRPr="009B3AEE" w:rsidRDefault="00CE565F" w:rsidP="00C5332B">
      <w:pPr>
        <w:pStyle w:val="Heading1"/>
        <w:spacing w:before="0" w:beforeAutospacing="0" w:after="0" w:afterAutospacing="0"/>
        <w:jc w:val="both"/>
        <w:rPr>
          <w:rFonts w:ascii="Book Antiqua" w:eastAsia="Times New Roman" w:hAnsi="Book Antiqua"/>
          <w:b w:val="0"/>
          <w:color w:val="000000" w:themeColor="text1"/>
          <w:sz w:val="22"/>
          <w:szCs w:val="22"/>
          <w:lang w:val="sr-Latn-BA"/>
        </w:rPr>
      </w:pPr>
    </w:p>
    <w:p w14:paraId="243B3125" w14:textId="2EE63C21" w:rsidR="008336BA" w:rsidRPr="009B3AEE" w:rsidRDefault="00A95333" w:rsidP="00C5332B">
      <w:pPr>
        <w:pStyle w:val="Heading1"/>
        <w:spacing w:before="0" w:beforeAutospacing="0" w:after="0" w:afterAutospacing="0"/>
        <w:jc w:val="center"/>
        <w:rPr>
          <w:rFonts w:ascii="Book Antiqua" w:eastAsia="Times New Roman" w:hAnsi="Book Antiqua"/>
          <w:b w:val="0"/>
          <w:color w:val="000000" w:themeColor="text1"/>
          <w:sz w:val="22"/>
          <w:szCs w:val="22"/>
          <w:lang w:val="sr-Latn-BA"/>
        </w:rPr>
      </w:pPr>
      <w:r w:rsidRPr="009B3AEE">
        <w:rPr>
          <w:rFonts w:ascii="Book Antiqua" w:eastAsia="Times New Roman" w:hAnsi="Book Antiqua"/>
          <w:b w:val="0"/>
          <w:color w:val="000000" w:themeColor="text1"/>
          <w:sz w:val="22"/>
          <w:szCs w:val="22"/>
          <w:lang w:val="sr-Latn-BA"/>
        </w:rPr>
        <w:t>Javni poziv za NVO</w:t>
      </w:r>
    </w:p>
    <w:p w14:paraId="519D98BA" w14:textId="77777777" w:rsidR="00A95333" w:rsidRPr="009B3AEE" w:rsidRDefault="00A95333" w:rsidP="00C5332B">
      <w:pPr>
        <w:pStyle w:val="Heading1"/>
        <w:spacing w:before="0" w:beforeAutospacing="0" w:after="0" w:afterAutospacing="0"/>
        <w:jc w:val="center"/>
        <w:rPr>
          <w:rFonts w:ascii="Book Antiqua" w:eastAsia="Times New Roman" w:hAnsi="Book Antiqua"/>
          <w:b w:val="0"/>
          <w:color w:val="000000" w:themeColor="text1"/>
          <w:sz w:val="22"/>
          <w:szCs w:val="22"/>
          <w:lang w:val="sr-Latn-BA"/>
        </w:rPr>
      </w:pPr>
    </w:p>
    <w:p w14:paraId="0DD91F1A" w14:textId="13968F05" w:rsidR="00F659D7" w:rsidRPr="009B3AEE" w:rsidRDefault="00A95333" w:rsidP="00C5332B">
      <w:pPr>
        <w:pStyle w:val="Heading1"/>
        <w:spacing w:before="0" w:beforeAutospacing="0" w:after="0" w:afterAutospacing="0"/>
        <w:jc w:val="center"/>
        <w:rPr>
          <w:rFonts w:ascii="Book Antiqua" w:eastAsia="Times New Roman" w:hAnsi="Book Antiqua"/>
          <w:b w:val="0"/>
          <w:color w:val="000000" w:themeColor="text1"/>
          <w:sz w:val="22"/>
          <w:szCs w:val="22"/>
          <w:lang w:val="sr-Latn-BA"/>
        </w:rPr>
      </w:pPr>
      <w:r w:rsidRPr="009B3AEE">
        <w:rPr>
          <w:rFonts w:ascii="Book Antiqua" w:eastAsia="Times New Roman" w:hAnsi="Book Antiqua"/>
          <w:b w:val="0"/>
          <w:color w:val="000000" w:themeColor="text1"/>
          <w:sz w:val="22"/>
          <w:szCs w:val="22"/>
          <w:lang w:val="sr-Latn-BA"/>
        </w:rPr>
        <w:t>Za finansiranje projektnih prijedloga nevladinih organizacija, za organizaciju tradicionalne aktivnosti „Strizenje 2022.</w:t>
      </w:r>
      <w:r w:rsidR="00CE565F" w:rsidRPr="009B3AEE">
        <w:rPr>
          <w:rFonts w:ascii="Book Antiqua" w:eastAsia="Times New Roman" w:hAnsi="Book Antiqua"/>
          <w:b w:val="0"/>
          <w:color w:val="000000" w:themeColor="text1"/>
          <w:sz w:val="22"/>
          <w:szCs w:val="22"/>
          <w:lang w:val="sr-Latn-BA"/>
        </w:rPr>
        <w:t>“</w:t>
      </w:r>
    </w:p>
    <w:p w14:paraId="5D8AE6EF" w14:textId="77777777" w:rsidR="00F659D7" w:rsidRPr="009B3AEE" w:rsidRDefault="00F659D7" w:rsidP="00C5332B">
      <w:pPr>
        <w:pStyle w:val="Heading1"/>
        <w:spacing w:before="0" w:beforeAutospacing="0" w:after="0" w:afterAutospacing="0"/>
        <w:rPr>
          <w:rFonts w:ascii="Book Antiqua" w:eastAsia="Times New Roman" w:hAnsi="Book Antiqua" w:cs="Arial"/>
          <w:sz w:val="22"/>
          <w:szCs w:val="22"/>
          <w:lang w:val="sr-Latn-BA"/>
        </w:rPr>
      </w:pPr>
    </w:p>
    <w:p w14:paraId="6AE971CE" w14:textId="77777777" w:rsidR="00A95333" w:rsidRPr="009B3AEE" w:rsidRDefault="00A95333" w:rsidP="00A95333">
      <w:pPr>
        <w:jc w:val="both"/>
        <w:rPr>
          <w:rFonts w:ascii="Book Antiqua" w:hAnsi="Book Antiqua"/>
          <w:bCs/>
          <w:sz w:val="22"/>
          <w:szCs w:val="22"/>
          <w:lang w:val="sr-Latn-BA"/>
        </w:rPr>
      </w:pPr>
      <w:r w:rsidRPr="009B3AEE">
        <w:rPr>
          <w:rFonts w:ascii="Book Antiqua" w:hAnsi="Book Antiqua"/>
          <w:bCs/>
          <w:sz w:val="22"/>
          <w:szCs w:val="22"/>
          <w:lang w:val="sr-Latn-BA"/>
        </w:rPr>
        <w:t>Direkcija za poljoprivredu, šumarstvo i hidroekonomiju pri Opštini Istok, apelovala je na sve nevladine organizacije registrovane u Republici Kosovo, čiji je program rada usmeren na promociju i organizovanje poljoprivrednih delatnosti, da se prijave za podrška, za organizaciju tradicionalne aktivnosti, „Striženja 2022“.</w:t>
      </w:r>
    </w:p>
    <w:p w14:paraId="18BFCB26" w14:textId="77777777" w:rsidR="00A95333" w:rsidRPr="009B3AEE" w:rsidRDefault="00A95333" w:rsidP="00A95333">
      <w:pPr>
        <w:jc w:val="both"/>
        <w:rPr>
          <w:rFonts w:ascii="Book Antiqua" w:hAnsi="Book Antiqua"/>
          <w:bCs/>
          <w:sz w:val="22"/>
          <w:szCs w:val="22"/>
          <w:lang w:val="sr-Latn-BA"/>
        </w:rPr>
      </w:pPr>
    </w:p>
    <w:p w14:paraId="4C442FCF" w14:textId="10E13D29" w:rsidR="00645E97" w:rsidRPr="009B3AEE" w:rsidRDefault="00A95333" w:rsidP="00A95333">
      <w:pPr>
        <w:jc w:val="both"/>
        <w:rPr>
          <w:rFonts w:ascii="Book Antiqua" w:hAnsi="Book Antiqua"/>
          <w:sz w:val="22"/>
          <w:szCs w:val="22"/>
          <w:lang w:val="sr-Latn-BA"/>
        </w:rPr>
      </w:pPr>
      <w:r w:rsidRPr="009B3AEE">
        <w:rPr>
          <w:rFonts w:ascii="Book Antiqua" w:hAnsi="Book Antiqua"/>
          <w:bCs/>
          <w:sz w:val="22"/>
          <w:szCs w:val="22"/>
          <w:lang w:val="sr-Latn-BA"/>
        </w:rPr>
        <w:t>Svrha ovog javnog oglasa je podrška i promocija tradicionalnih aktivnosti, kao što je „Dan striženja ovaca</w:t>
      </w:r>
      <w:r w:rsidR="00645E97" w:rsidRPr="009B3AEE">
        <w:rPr>
          <w:rFonts w:ascii="Book Antiqua" w:hAnsi="Book Antiqua"/>
          <w:sz w:val="22"/>
          <w:szCs w:val="22"/>
          <w:lang w:val="sr-Latn-BA"/>
        </w:rPr>
        <w:t>”</w:t>
      </w:r>
    </w:p>
    <w:p w14:paraId="119CB731" w14:textId="77777777" w:rsidR="009B3AEE" w:rsidRPr="009B3AEE" w:rsidRDefault="00F659D7" w:rsidP="009B3AEE">
      <w:pPr>
        <w:pStyle w:val="Heading1"/>
        <w:jc w:val="both"/>
        <w:rPr>
          <w:rFonts w:ascii="Book Antiqua" w:hAnsi="Book Antiqua"/>
          <w:b w:val="0"/>
          <w:bCs w:val="0"/>
          <w:kern w:val="0"/>
          <w:sz w:val="22"/>
          <w:szCs w:val="22"/>
          <w:lang w:val="sr-Latn-BA"/>
        </w:rPr>
      </w:pPr>
      <w:r w:rsidRPr="009B3AEE">
        <w:rPr>
          <w:rFonts w:ascii="Book Antiqua" w:hAnsi="Book Antiqua"/>
          <w:b w:val="0"/>
          <w:bCs w:val="0"/>
          <w:kern w:val="0"/>
          <w:sz w:val="22"/>
          <w:szCs w:val="22"/>
          <w:lang w:val="sr-Latn-BA"/>
        </w:rPr>
        <w:br/>
      </w:r>
      <w:r w:rsidR="009B3AEE" w:rsidRPr="009B3AEE">
        <w:rPr>
          <w:rFonts w:ascii="Book Antiqua" w:hAnsi="Book Antiqua"/>
          <w:b w:val="0"/>
          <w:bCs w:val="0"/>
          <w:kern w:val="0"/>
          <w:sz w:val="22"/>
          <w:szCs w:val="22"/>
          <w:lang w:val="sr-Latn-BA"/>
        </w:rPr>
        <w:t>Naime, predviđeni fond, za organizaciju ove aktivnosti, obilježavanja tradicionalnog dana strizenja, pokušaće da kroz projektne prijedloge nevladinih organizacija realizuje aktivnost koja se odnosi na promociju tradicionalnih aktivnosti zajednice. stočara.</w:t>
      </w:r>
    </w:p>
    <w:p w14:paraId="5E09F504" w14:textId="442C970F" w:rsidR="00F659D7" w:rsidRPr="009B3AEE" w:rsidRDefault="009B3AEE" w:rsidP="009B3AEE">
      <w:pPr>
        <w:pStyle w:val="Heading1"/>
        <w:spacing w:before="0" w:beforeAutospacing="0" w:after="0" w:afterAutospacing="0"/>
        <w:jc w:val="both"/>
        <w:rPr>
          <w:rFonts w:ascii="Book Antiqua" w:hAnsi="Book Antiqua"/>
          <w:b w:val="0"/>
          <w:bCs w:val="0"/>
          <w:kern w:val="0"/>
          <w:sz w:val="22"/>
          <w:szCs w:val="22"/>
          <w:lang w:val="sr-Latn-BA"/>
        </w:rPr>
      </w:pPr>
      <w:r w:rsidRPr="009B3AEE">
        <w:rPr>
          <w:rFonts w:ascii="Book Antiqua" w:hAnsi="Book Antiqua"/>
          <w:b w:val="0"/>
          <w:bCs w:val="0"/>
          <w:kern w:val="0"/>
          <w:sz w:val="22"/>
          <w:szCs w:val="22"/>
          <w:lang w:val="sr-Latn-BA"/>
        </w:rPr>
        <w:t>Ovaj poziv za podnošenje prijedloga sačinjen je u formi javnog oglasa, kako bi se svim zainteresovanim i kvalifikovanim organizacijama dala mogućnost i pravo da podnesu svoje zahtjeve za finansiranje projektnih prijedloga. Za potrebe ovog poziva za podnošenje predloga, "organizacije" su definisane kao kosovske, nevladine, organizacije zasnovane na zajednici i/ili organizacije zasnovane na poverenju, kao i dobrovoljno učešće.</w:t>
      </w:r>
      <w:r w:rsidR="00F659D7" w:rsidRPr="009B3AEE">
        <w:rPr>
          <w:rFonts w:ascii="Book Antiqua" w:hAnsi="Book Antiqua"/>
          <w:b w:val="0"/>
          <w:bCs w:val="0"/>
          <w:kern w:val="0"/>
          <w:sz w:val="22"/>
          <w:szCs w:val="22"/>
          <w:lang w:val="sr-Latn-BA"/>
        </w:rPr>
        <w:t>.</w:t>
      </w:r>
    </w:p>
    <w:p w14:paraId="3F09799D" w14:textId="77777777" w:rsidR="00F659D7" w:rsidRPr="009B3AEE" w:rsidRDefault="00F659D7" w:rsidP="00C5332B">
      <w:pPr>
        <w:rPr>
          <w:rFonts w:ascii="Book Antiqua" w:hAnsi="Book Antiqua"/>
          <w:sz w:val="22"/>
          <w:szCs w:val="22"/>
          <w:lang w:val="sr-Latn-BA"/>
        </w:rPr>
      </w:pPr>
    </w:p>
    <w:p w14:paraId="698B49BC" w14:textId="61171D7A" w:rsidR="00F659D7" w:rsidRPr="009B3AEE" w:rsidRDefault="009B3AEE" w:rsidP="00C5332B">
      <w:pPr>
        <w:jc w:val="both"/>
        <w:rPr>
          <w:rFonts w:ascii="Book Antiqua" w:hAnsi="Book Antiqua"/>
          <w:b/>
          <w:i/>
          <w:sz w:val="22"/>
          <w:szCs w:val="22"/>
          <w:lang w:val="sr-Latn-BA"/>
        </w:rPr>
      </w:pPr>
      <w:r w:rsidRPr="009B3AEE">
        <w:rPr>
          <w:rFonts w:ascii="Book Antiqua" w:hAnsi="Book Antiqua"/>
          <w:b/>
          <w:i/>
          <w:sz w:val="22"/>
          <w:szCs w:val="22"/>
          <w:lang w:val="sr-Latn-BA"/>
        </w:rPr>
        <w:t>Nevladine organizacije u skladu sa ovim javnim pozivom mogu sa projektima prijaviti svoje prijedloge za sljedeće prioritetne oblasti</w:t>
      </w:r>
      <w:r w:rsidR="00F659D7" w:rsidRPr="009B3AEE">
        <w:rPr>
          <w:rFonts w:ascii="Book Antiqua" w:hAnsi="Book Antiqua"/>
          <w:b/>
          <w:i/>
          <w:sz w:val="22"/>
          <w:szCs w:val="22"/>
          <w:lang w:val="sr-Latn-BA"/>
        </w:rPr>
        <w:t>:</w:t>
      </w:r>
    </w:p>
    <w:p w14:paraId="1F989900" w14:textId="3541460B" w:rsidR="00F659D7" w:rsidRPr="009B3AEE" w:rsidRDefault="005559D0" w:rsidP="00C5332B">
      <w:pPr>
        <w:jc w:val="both"/>
        <w:rPr>
          <w:rFonts w:ascii="Book Antiqua" w:hAnsi="Book Antiqua"/>
          <w:sz w:val="22"/>
          <w:szCs w:val="22"/>
          <w:lang w:val="sr-Latn-BA"/>
        </w:rPr>
      </w:pPr>
      <w:r w:rsidRPr="009B3AEE">
        <w:rPr>
          <w:rFonts w:ascii="Book Antiqua" w:hAnsi="Book Antiqua"/>
          <w:sz w:val="22"/>
          <w:szCs w:val="22"/>
          <w:lang w:val="sr-Latn-BA"/>
        </w:rPr>
        <w:br/>
      </w:r>
      <w:r w:rsidRPr="00344BB6">
        <w:rPr>
          <w:rFonts w:ascii="Book Antiqua" w:hAnsi="Book Antiqua"/>
          <w:sz w:val="22"/>
          <w:szCs w:val="22"/>
        </w:rPr>
        <w:t xml:space="preserve">1. </w:t>
      </w:r>
      <w:r w:rsidR="009B3AEE" w:rsidRPr="009B3AEE">
        <w:rPr>
          <w:rFonts w:ascii="Book Antiqua" w:hAnsi="Book Antiqua"/>
          <w:sz w:val="22"/>
          <w:szCs w:val="22"/>
          <w:lang w:val="sr-Latn-BA"/>
        </w:rPr>
        <w:t>Organizacija dana striženja ovaca "</w:t>
      </w:r>
      <w:r w:rsidR="009B3AEE">
        <w:rPr>
          <w:rFonts w:ascii="Book Antiqua" w:hAnsi="Book Antiqua"/>
          <w:sz w:val="22"/>
          <w:szCs w:val="22"/>
          <w:lang w:val="sr-Latn-BA"/>
        </w:rPr>
        <w:t>Striženje</w:t>
      </w:r>
      <w:r w:rsidR="009B3AEE" w:rsidRPr="009B3AEE">
        <w:rPr>
          <w:rFonts w:ascii="Book Antiqua" w:hAnsi="Book Antiqua"/>
          <w:sz w:val="22"/>
          <w:szCs w:val="22"/>
          <w:lang w:val="sr-Latn-BA"/>
        </w:rPr>
        <w:t xml:space="preserve">". </w:t>
      </w:r>
      <w:r w:rsidR="0094668B" w:rsidRPr="009B3AEE">
        <w:rPr>
          <w:rFonts w:ascii="Book Antiqua" w:hAnsi="Book Antiqua"/>
          <w:sz w:val="22"/>
          <w:szCs w:val="22"/>
          <w:lang w:val="sr-Latn-BA"/>
        </w:rPr>
        <w:t>2022 “</w:t>
      </w:r>
      <w:r w:rsidR="00F659D7" w:rsidRPr="009B3AEE">
        <w:rPr>
          <w:rFonts w:ascii="Book Antiqua" w:hAnsi="Book Antiqua"/>
          <w:sz w:val="22"/>
          <w:szCs w:val="22"/>
          <w:lang w:val="sr-Latn-BA"/>
        </w:rPr>
        <w:t>;</w:t>
      </w:r>
    </w:p>
    <w:p w14:paraId="3C325776" w14:textId="77777777" w:rsidR="00F659D7" w:rsidRPr="00344BB6" w:rsidRDefault="00F659D7" w:rsidP="00C5332B">
      <w:pPr>
        <w:jc w:val="both"/>
        <w:rPr>
          <w:rFonts w:ascii="Book Antiqua" w:hAnsi="Book Antiqua"/>
          <w:sz w:val="22"/>
          <w:szCs w:val="22"/>
        </w:rPr>
      </w:pPr>
    </w:p>
    <w:p w14:paraId="584EC973" w14:textId="77777777" w:rsidR="009B3AEE" w:rsidRPr="009B3AEE" w:rsidRDefault="009B3AEE" w:rsidP="009B3AEE">
      <w:pPr>
        <w:jc w:val="both"/>
        <w:rPr>
          <w:rFonts w:ascii="Book Antiqua" w:hAnsi="Book Antiqua"/>
          <w:b/>
          <w:i/>
          <w:sz w:val="22"/>
          <w:szCs w:val="22"/>
          <w:lang w:val="sr-Latn-BA"/>
        </w:rPr>
      </w:pPr>
      <w:r w:rsidRPr="009B3AEE">
        <w:rPr>
          <w:rFonts w:ascii="Book Antiqua" w:hAnsi="Book Antiqua"/>
          <w:b/>
          <w:i/>
          <w:sz w:val="22"/>
          <w:szCs w:val="22"/>
          <w:lang w:val="sr-Latn-BA"/>
        </w:rPr>
        <w:t>Prednost imaju nevladine organizacije koje imaju iskustva u organizovanju navedenih aktivnosti</w:t>
      </w:r>
    </w:p>
    <w:p w14:paraId="61931692" w14:textId="77777777" w:rsidR="009B3AEE" w:rsidRPr="009B3AEE" w:rsidRDefault="009B3AEE" w:rsidP="009B3AEE">
      <w:pPr>
        <w:jc w:val="both"/>
        <w:rPr>
          <w:rFonts w:ascii="Book Antiqua" w:hAnsi="Book Antiqua"/>
          <w:b/>
          <w:i/>
          <w:sz w:val="22"/>
          <w:szCs w:val="22"/>
          <w:lang w:val="sr-Latn-BA"/>
        </w:rPr>
      </w:pPr>
    </w:p>
    <w:p w14:paraId="54DA40CB" w14:textId="62D5B80D" w:rsidR="00F659D7" w:rsidRPr="009B3AEE" w:rsidRDefault="009B3AEE" w:rsidP="009B3AEE">
      <w:pPr>
        <w:jc w:val="both"/>
        <w:rPr>
          <w:rFonts w:ascii="Book Antiqua" w:hAnsi="Book Antiqua"/>
          <w:b/>
          <w:i/>
          <w:sz w:val="22"/>
          <w:szCs w:val="22"/>
          <w:lang w:val="sr-Latn-BA"/>
        </w:rPr>
      </w:pPr>
      <w:r w:rsidRPr="009B3AEE">
        <w:rPr>
          <w:rFonts w:ascii="Book Antiqua" w:hAnsi="Book Antiqua"/>
          <w:b/>
          <w:i/>
          <w:sz w:val="22"/>
          <w:szCs w:val="22"/>
          <w:lang w:val="sr-Latn-BA"/>
        </w:rPr>
        <w:t>Ukupna planirana vrijednost poziva je 6.000,00 (šest hiljada) eura</w:t>
      </w:r>
      <w:r w:rsidR="00F659D7" w:rsidRPr="009B3AEE">
        <w:rPr>
          <w:rFonts w:ascii="Book Antiqua" w:hAnsi="Book Antiqua"/>
          <w:b/>
          <w:i/>
          <w:sz w:val="22"/>
          <w:szCs w:val="22"/>
          <w:lang w:val="sr-Latn-BA"/>
        </w:rPr>
        <w:t>.</w:t>
      </w:r>
    </w:p>
    <w:p w14:paraId="53F49E9C" w14:textId="77777777" w:rsidR="00F659D7" w:rsidRPr="009B3AEE" w:rsidRDefault="00F659D7" w:rsidP="00C5332B">
      <w:pPr>
        <w:jc w:val="both"/>
        <w:rPr>
          <w:rFonts w:ascii="Book Antiqua" w:hAnsi="Book Antiqua"/>
          <w:b/>
          <w:sz w:val="22"/>
          <w:szCs w:val="22"/>
          <w:lang w:val="sr-Latn-BA"/>
        </w:rPr>
      </w:pPr>
    </w:p>
    <w:p w14:paraId="404DB567" w14:textId="0BB79F1F" w:rsidR="00F659D7" w:rsidRPr="009B3AEE" w:rsidRDefault="00F659D7" w:rsidP="00C5332B">
      <w:pPr>
        <w:jc w:val="both"/>
        <w:rPr>
          <w:rFonts w:ascii="Book Antiqua" w:hAnsi="Book Antiqua"/>
          <w:sz w:val="22"/>
          <w:szCs w:val="22"/>
          <w:lang w:val="sr-Latn-BA"/>
        </w:rPr>
      </w:pPr>
      <w:r w:rsidRPr="009B3AEE">
        <w:rPr>
          <w:rFonts w:ascii="Book Antiqua" w:hAnsi="Book Antiqua"/>
          <w:sz w:val="22"/>
          <w:szCs w:val="22"/>
          <w:lang w:val="sr-Latn-BA"/>
        </w:rPr>
        <w:br/>
      </w:r>
      <w:r w:rsidR="009B3AEE" w:rsidRPr="009B3AEE">
        <w:rPr>
          <w:rFonts w:ascii="Book Antiqua" w:hAnsi="Book Antiqua"/>
          <w:sz w:val="22"/>
          <w:szCs w:val="22"/>
          <w:lang w:val="sr-Latn-BA"/>
        </w:rPr>
        <w:t>Period realizacije projekta je maksimalno 45 dana</w:t>
      </w:r>
      <w:r w:rsidRPr="009B3AEE">
        <w:rPr>
          <w:rFonts w:ascii="Book Antiqua" w:hAnsi="Book Antiqua"/>
          <w:sz w:val="22"/>
          <w:szCs w:val="22"/>
          <w:lang w:val="sr-Latn-BA"/>
        </w:rPr>
        <w:t>.</w:t>
      </w:r>
    </w:p>
    <w:p w14:paraId="2C75CE98" w14:textId="77777777" w:rsidR="00AC76A3" w:rsidRPr="009B3AEE" w:rsidRDefault="00AC76A3" w:rsidP="002D14C8">
      <w:pPr>
        <w:jc w:val="both"/>
        <w:rPr>
          <w:rFonts w:ascii="Book Antiqua" w:hAnsi="Book Antiqua"/>
          <w:b/>
          <w:bCs/>
          <w:color w:val="000000" w:themeColor="text1"/>
          <w:sz w:val="22"/>
          <w:szCs w:val="22"/>
          <w:lang w:val="sr-Latn-BA"/>
        </w:rPr>
      </w:pPr>
      <w:r w:rsidRPr="009B3AEE">
        <w:rPr>
          <w:rFonts w:ascii="Book Antiqua" w:hAnsi="Book Antiqua"/>
          <w:b/>
          <w:bCs/>
          <w:color w:val="000000" w:themeColor="text1"/>
          <w:sz w:val="22"/>
          <w:szCs w:val="22"/>
          <w:lang w:val="sr-Latn-BA"/>
        </w:rPr>
        <w:t xml:space="preserve">  </w:t>
      </w:r>
    </w:p>
    <w:p w14:paraId="4F87A527" w14:textId="77777777" w:rsidR="00AC76A3" w:rsidRPr="009B3AEE" w:rsidRDefault="00AC76A3" w:rsidP="002D14C8">
      <w:pPr>
        <w:jc w:val="both"/>
        <w:rPr>
          <w:rFonts w:ascii="Book Antiqua" w:hAnsi="Book Antiqua"/>
          <w:b/>
          <w:bCs/>
          <w:color w:val="000000" w:themeColor="text1"/>
          <w:sz w:val="22"/>
          <w:szCs w:val="22"/>
          <w:lang w:val="sr-Latn-BA"/>
        </w:rPr>
      </w:pPr>
    </w:p>
    <w:p w14:paraId="6AA91D79" w14:textId="77777777" w:rsidR="00AC76A3" w:rsidRPr="009B3AEE" w:rsidRDefault="00AC76A3" w:rsidP="002D14C8">
      <w:pPr>
        <w:jc w:val="both"/>
        <w:rPr>
          <w:rFonts w:ascii="Book Antiqua" w:hAnsi="Book Antiqua"/>
          <w:b/>
          <w:bCs/>
          <w:color w:val="000000" w:themeColor="text1"/>
          <w:sz w:val="22"/>
          <w:szCs w:val="22"/>
          <w:lang w:val="sr-Latn-BA"/>
        </w:rPr>
      </w:pPr>
    </w:p>
    <w:p w14:paraId="606E0EEE" w14:textId="687C6635" w:rsidR="002D14C8" w:rsidRPr="009B3AEE" w:rsidRDefault="009B3AEE" w:rsidP="002D14C8">
      <w:pPr>
        <w:jc w:val="both"/>
        <w:rPr>
          <w:rFonts w:ascii="Book Antiqua" w:hAnsi="Book Antiqua"/>
          <w:b/>
          <w:bCs/>
          <w:color w:val="000000" w:themeColor="text1"/>
          <w:sz w:val="22"/>
          <w:szCs w:val="22"/>
          <w:lang w:val="sr-Latn-BA"/>
        </w:rPr>
      </w:pPr>
      <w:r w:rsidRPr="009B3AEE">
        <w:rPr>
          <w:rFonts w:ascii="Book Antiqua" w:hAnsi="Book Antiqua"/>
          <w:b/>
          <w:bCs/>
          <w:color w:val="000000" w:themeColor="text1"/>
          <w:sz w:val="22"/>
          <w:szCs w:val="22"/>
          <w:lang w:val="sr-Latn-BA"/>
        </w:rPr>
        <w:t>Kriterijumi za prijavu</w:t>
      </w:r>
      <w:r w:rsidR="002D14C8" w:rsidRPr="009B3AEE">
        <w:rPr>
          <w:rFonts w:ascii="Book Antiqua" w:hAnsi="Book Antiqua"/>
          <w:b/>
          <w:bCs/>
          <w:color w:val="000000" w:themeColor="text1"/>
          <w:sz w:val="22"/>
          <w:szCs w:val="22"/>
          <w:lang w:val="sr-Latn-BA"/>
        </w:rPr>
        <w:t>:</w:t>
      </w:r>
    </w:p>
    <w:p w14:paraId="6A5F2DD4" w14:textId="77777777" w:rsidR="002D14C8" w:rsidRPr="009B3AEE" w:rsidRDefault="002D14C8" w:rsidP="00C5332B">
      <w:pPr>
        <w:jc w:val="both"/>
        <w:rPr>
          <w:rFonts w:ascii="Book Antiqua" w:hAnsi="Book Antiqua"/>
          <w:sz w:val="22"/>
          <w:szCs w:val="22"/>
          <w:lang w:val="sr-Latn-BA"/>
        </w:rPr>
      </w:pPr>
    </w:p>
    <w:p w14:paraId="50D83101" w14:textId="77777777" w:rsidR="0069294F" w:rsidRPr="0069294F" w:rsidRDefault="00F659D7" w:rsidP="0069294F">
      <w:pPr>
        <w:jc w:val="both"/>
        <w:rPr>
          <w:rFonts w:ascii="Book Antiqua" w:hAnsi="Book Antiqua"/>
          <w:sz w:val="22"/>
          <w:szCs w:val="22"/>
          <w:lang w:val="sr-Latn-BA"/>
        </w:rPr>
      </w:pPr>
      <w:r w:rsidRPr="009B3AEE">
        <w:rPr>
          <w:rFonts w:ascii="Book Antiqua" w:hAnsi="Book Antiqua"/>
          <w:sz w:val="22"/>
          <w:szCs w:val="22"/>
          <w:lang w:val="sr-Latn-BA"/>
        </w:rPr>
        <w:br/>
      </w:r>
      <w:r w:rsidR="0069294F" w:rsidRPr="0069294F">
        <w:rPr>
          <w:rFonts w:ascii="Book Antiqua" w:hAnsi="Book Antiqua"/>
          <w:sz w:val="22"/>
          <w:szCs w:val="22"/>
          <w:lang w:val="sr-Latn-BA"/>
        </w:rPr>
        <w:t>NVO koje su registrovane u registru nevladinih organizacija u Republici Kosovo, a koje deluju u Republici Kosovo, najmanje godinu dana pre dana objavljivanja poziva, imaju pravo da apliciraju sa svojim projektima javnosti.</w:t>
      </w:r>
    </w:p>
    <w:p w14:paraId="10DCD24D" w14:textId="77777777" w:rsidR="0069294F" w:rsidRPr="0069294F" w:rsidRDefault="0069294F" w:rsidP="0069294F">
      <w:pPr>
        <w:jc w:val="both"/>
        <w:rPr>
          <w:rFonts w:ascii="Book Antiqua" w:hAnsi="Book Antiqua"/>
          <w:sz w:val="22"/>
          <w:szCs w:val="22"/>
          <w:lang w:val="sr-Latn-BA"/>
        </w:rPr>
      </w:pPr>
    </w:p>
    <w:p w14:paraId="027C8CC6" w14:textId="77777777" w:rsidR="0069294F" w:rsidRPr="0069294F" w:rsidRDefault="0069294F" w:rsidP="0069294F">
      <w:pPr>
        <w:jc w:val="both"/>
        <w:rPr>
          <w:rFonts w:ascii="Book Antiqua" w:hAnsi="Book Antiqua"/>
          <w:sz w:val="22"/>
          <w:szCs w:val="22"/>
          <w:lang w:val="sr-Latn-BA"/>
        </w:rPr>
      </w:pPr>
      <w:r w:rsidRPr="0069294F">
        <w:rPr>
          <w:rFonts w:ascii="Book Antiqua" w:hAnsi="Book Antiqua"/>
          <w:sz w:val="22"/>
          <w:szCs w:val="22"/>
          <w:lang w:val="sr-Latn-BA"/>
        </w:rPr>
        <w:t>NVO koje apliciraju moraju dokazati da je njihov program rada fokusiran na zaštitu i promociju kulture, tradicije i prava i interesa zajednica na Kosovu.</w:t>
      </w:r>
    </w:p>
    <w:p w14:paraId="7F312F43" w14:textId="77777777" w:rsidR="0069294F" w:rsidRPr="0069294F" w:rsidRDefault="0069294F" w:rsidP="0069294F">
      <w:pPr>
        <w:jc w:val="both"/>
        <w:rPr>
          <w:rFonts w:ascii="Book Antiqua" w:hAnsi="Book Antiqua"/>
          <w:sz w:val="22"/>
          <w:szCs w:val="22"/>
          <w:lang w:val="sr-Latn-BA"/>
        </w:rPr>
      </w:pPr>
    </w:p>
    <w:p w14:paraId="1CEF2B69" w14:textId="77777777" w:rsidR="0069294F" w:rsidRPr="0069294F" w:rsidRDefault="0069294F" w:rsidP="0069294F">
      <w:pPr>
        <w:jc w:val="both"/>
        <w:rPr>
          <w:rFonts w:ascii="Book Antiqua" w:hAnsi="Book Antiqua"/>
          <w:sz w:val="22"/>
          <w:szCs w:val="22"/>
          <w:lang w:val="sr-Latn-BA"/>
        </w:rPr>
      </w:pPr>
      <w:r w:rsidRPr="0069294F">
        <w:rPr>
          <w:rFonts w:ascii="Book Antiqua" w:hAnsi="Book Antiqua"/>
          <w:sz w:val="22"/>
          <w:szCs w:val="22"/>
          <w:lang w:val="sr-Latn-BA"/>
        </w:rPr>
        <w:t>NVO takođe moraju da obavljaju finansijske transakcije, na transparentan način, u skladu sa zakonodavstvom za NVO, u Republici Kosovo, iu skladu sa računovodstvenim pravilima, kao i da ispunjavaju ugovorne obaveze prema pružaocu finansijske podrške, i svi drugi pružaoci javne finansijske podrške.</w:t>
      </w:r>
    </w:p>
    <w:p w14:paraId="1E610E53" w14:textId="77777777" w:rsidR="0069294F" w:rsidRPr="0069294F" w:rsidRDefault="0069294F" w:rsidP="0069294F">
      <w:pPr>
        <w:jc w:val="both"/>
        <w:rPr>
          <w:rFonts w:ascii="Book Antiqua" w:hAnsi="Book Antiqua"/>
          <w:sz w:val="22"/>
          <w:szCs w:val="22"/>
          <w:lang w:val="sr-Latn-BA"/>
        </w:rPr>
      </w:pPr>
    </w:p>
    <w:p w14:paraId="732F86CD" w14:textId="0C6F3BF4" w:rsidR="00F659D7" w:rsidRPr="0069294F" w:rsidRDefault="0069294F" w:rsidP="0069294F">
      <w:pPr>
        <w:jc w:val="both"/>
        <w:rPr>
          <w:rFonts w:ascii="Book Antiqua" w:hAnsi="Book Antiqua"/>
          <w:sz w:val="22"/>
          <w:szCs w:val="22"/>
          <w:lang w:val="sr-Latn-BA"/>
        </w:rPr>
      </w:pPr>
      <w:r w:rsidRPr="0069294F">
        <w:rPr>
          <w:rFonts w:ascii="Book Antiqua" w:hAnsi="Book Antiqua"/>
          <w:sz w:val="22"/>
          <w:szCs w:val="22"/>
          <w:lang w:val="sr-Latn-BA"/>
        </w:rPr>
        <w:t>Prije potpisivanja ugovora, NVO mora dostaviti dokaze da odgovorno lice u NVO, i rukovodilac projekta, nisu pod istragom za krivična djela, kao i dokaz da je NVO riješila sva otvorena pitanja u vezi sa plaćanjem doprinosa i poreza. neplaćeno</w:t>
      </w:r>
      <w:r w:rsidR="00F659D7" w:rsidRPr="0069294F">
        <w:rPr>
          <w:rFonts w:ascii="Book Antiqua" w:hAnsi="Book Antiqua"/>
          <w:sz w:val="22"/>
          <w:szCs w:val="22"/>
          <w:lang w:val="sr-Latn-BA"/>
        </w:rPr>
        <w:t>.</w:t>
      </w:r>
    </w:p>
    <w:p w14:paraId="01536C4C" w14:textId="77777777" w:rsidR="00F659D7" w:rsidRPr="0069294F" w:rsidRDefault="00F659D7" w:rsidP="00C5332B">
      <w:pPr>
        <w:jc w:val="both"/>
        <w:rPr>
          <w:rFonts w:ascii="Book Antiqua" w:hAnsi="Book Antiqua"/>
          <w:sz w:val="22"/>
          <w:szCs w:val="22"/>
          <w:lang w:val="sr-Latn-BA"/>
        </w:rPr>
      </w:pPr>
    </w:p>
    <w:p w14:paraId="021D2F2A" w14:textId="77777777" w:rsidR="0069294F" w:rsidRPr="0069294F" w:rsidRDefault="0069294F" w:rsidP="0069294F">
      <w:pPr>
        <w:jc w:val="both"/>
        <w:rPr>
          <w:rFonts w:ascii="Book Antiqua" w:hAnsi="Book Antiqua"/>
          <w:sz w:val="22"/>
          <w:szCs w:val="22"/>
          <w:lang w:val="sr-Latn-BA"/>
        </w:rPr>
      </w:pPr>
      <w:r w:rsidRPr="0069294F">
        <w:rPr>
          <w:rFonts w:ascii="Book Antiqua" w:hAnsi="Book Antiqua"/>
          <w:sz w:val="22"/>
          <w:szCs w:val="22"/>
          <w:lang w:val="sr-Latn-BA"/>
        </w:rPr>
        <w:t>Prijedlozi se dostavljaju, samo na priloženim obrascima u prilogu poziva</w:t>
      </w:r>
    </w:p>
    <w:p w14:paraId="34A71B2D" w14:textId="77777777" w:rsidR="0069294F" w:rsidRPr="0069294F" w:rsidRDefault="0069294F" w:rsidP="0069294F">
      <w:pPr>
        <w:jc w:val="both"/>
        <w:rPr>
          <w:rFonts w:ascii="Book Antiqua" w:hAnsi="Book Antiqua"/>
          <w:sz w:val="22"/>
          <w:szCs w:val="22"/>
          <w:lang w:val="sr-Latn-BA"/>
        </w:rPr>
      </w:pPr>
    </w:p>
    <w:p w14:paraId="09CA5AAE" w14:textId="77777777" w:rsidR="0069294F" w:rsidRPr="0069294F" w:rsidRDefault="0069294F" w:rsidP="0069294F">
      <w:pPr>
        <w:jc w:val="both"/>
        <w:rPr>
          <w:rFonts w:ascii="Book Antiqua" w:hAnsi="Book Antiqua"/>
          <w:sz w:val="22"/>
          <w:szCs w:val="22"/>
          <w:lang w:val="sr-Latn-BA"/>
        </w:rPr>
      </w:pPr>
      <w:r w:rsidRPr="0069294F">
        <w:rPr>
          <w:rFonts w:ascii="Book Antiqua" w:hAnsi="Book Antiqua"/>
          <w:sz w:val="22"/>
          <w:szCs w:val="22"/>
          <w:lang w:val="sr-Latn-BA"/>
        </w:rPr>
        <w:t>Popunjena dokumenta se dostavljaju poštom ili lično na adresu: Direkcija za poljoprivredu, šumarstvo i hidroprivredu, zgrada opštine Istok, ulica Fadila Feratija br. 121 Istog, , II sprat, br. 210.</w:t>
      </w:r>
    </w:p>
    <w:p w14:paraId="33057AB6" w14:textId="77777777" w:rsidR="0069294F" w:rsidRPr="0069294F" w:rsidRDefault="0069294F" w:rsidP="0069294F">
      <w:pPr>
        <w:jc w:val="both"/>
        <w:rPr>
          <w:rFonts w:ascii="Book Antiqua" w:hAnsi="Book Antiqua"/>
          <w:sz w:val="22"/>
          <w:szCs w:val="22"/>
          <w:lang w:val="sr-Latn-BA"/>
        </w:rPr>
      </w:pPr>
    </w:p>
    <w:p w14:paraId="7441661D" w14:textId="77777777" w:rsidR="0069294F" w:rsidRPr="0069294F" w:rsidRDefault="0069294F" w:rsidP="0069294F">
      <w:pPr>
        <w:jc w:val="both"/>
        <w:rPr>
          <w:rFonts w:ascii="Book Antiqua" w:hAnsi="Book Antiqua"/>
          <w:sz w:val="22"/>
          <w:szCs w:val="22"/>
          <w:lang w:val="sr-Latn-BA"/>
        </w:rPr>
      </w:pPr>
      <w:r w:rsidRPr="0069294F">
        <w:rPr>
          <w:rFonts w:ascii="Book Antiqua" w:hAnsi="Book Antiqua"/>
          <w:sz w:val="22"/>
          <w:szCs w:val="22"/>
          <w:lang w:val="sr-Latn-BA"/>
        </w:rPr>
        <w:t>Proces zaprimanja, otvaranja i razmatranja prijava, ocjenjivanja prijava, ugovaranja, dodjele sredstava, vremena i načina podnošenja prigovora, postupanja sa dokumentacijom, kao i indikativni kalendar za realizaciju poziva, detaljno su opisani u Uputstvu za podnosioce prijava javnosti. poziv .</w:t>
      </w:r>
    </w:p>
    <w:p w14:paraId="0BF76A1D" w14:textId="77777777" w:rsidR="0069294F" w:rsidRPr="0069294F" w:rsidRDefault="0069294F" w:rsidP="0069294F">
      <w:pPr>
        <w:jc w:val="both"/>
        <w:rPr>
          <w:rFonts w:ascii="Book Antiqua" w:hAnsi="Book Antiqua"/>
          <w:sz w:val="22"/>
          <w:szCs w:val="22"/>
          <w:lang w:val="sr-Latn-BA"/>
        </w:rPr>
      </w:pPr>
    </w:p>
    <w:p w14:paraId="214D221A" w14:textId="2DAE8C84" w:rsidR="00F659D7" w:rsidRPr="0069294F" w:rsidRDefault="0069294F" w:rsidP="0069294F">
      <w:pPr>
        <w:jc w:val="both"/>
        <w:rPr>
          <w:rFonts w:ascii="Book Antiqua" w:hAnsi="Book Antiqua"/>
          <w:sz w:val="22"/>
          <w:szCs w:val="22"/>
          <w:lang w:val="sr-Latn-BA"/>
        </w:rPr>
      </w:pPr>
      <w:r w:rsidRPr="0069294F">
        <w:rPr>
          <w:rFonts w:ascii="Book Antiqua" w:hAnsi="Book Antiqua"/>
          <w:sz w:val="22"/>
          <w:szCs w:val="22"/>
          <w:lang w:val="sr-Latn-BA"/>
        </w:rPr>
        <w:t>Za finansijsku podršku će se razmatrati samo projekti koji su prihvaćeni u unaprijed određenom roku, ovim javnim pozivom, a koji u potpunosti ispunjavaju definisane uslove javnog poziva</w:t>
      </w:r>
      <w:r w:rsidR="00F659D7" w:rsidRPr="0069294F">
        <w:rPr>
          <w:rFonts w:ascii="Book Antiqua" w:hAnsi="Book Antiqua"/>
          <w:sz w:val="22"/>
          <w:szCs w:val="22"/>
          <w:lang w:val="sr-Latn-BA"/>
        </w:rPr>
        <w:t>.</w:t>
      </w:r>
    </w:p>
    <w:p w14:paraId="2CF88F6B" w14:textId="77777777" w:rsidR="00AC76A3" w:rsidRPr="0069294F" w:rsidRDefault="00AC76A3" w:rsidP="00C5332B">
      <w:pPr>
        <w:rPr>
          <w:rFonts w:ascii="Book Antiqua" w:hAnsi="Book Antiqua"/>
          <w:sz w:val="22"/>
          <w:szCs w:val="22"/>
          <w:lang w:val="sr-Latn-BA"/>
        </w:rPr>
      </w:pPr>
    </w:p>
    <w:p w14:paraId="24052383" w14:textId="0F090979" w:rsidR="00AC76A3" w:rsidRPr="0069294F" w:rsidRDefault="0069294F" w:rsidP="00AC76A3">
      <w:pPr>
        <w:jc w:val="both"/>
        <w:rPr>
          <w:rFonts w:ascii="Book Antiqua" w:hAnsi="Book Antiqua"/>
          <w:b/>
          <w:color w:val="FF0000"/>
          <w:sz w:val="22"/>
          <w:szCs w:val="22"/>
          <w:lang w:val="sr-Latn-BA"/>
        </w:rPr>
      </w:pPr>
      <w:r w:rsidRPr="0069294F">
        <w:rPr>
          <w:rFonts w:ascii="Book Antiqua" w:hAnsi="Book Antiqua"/>
          <w:b/>
          <w:color w:val="FF0000"/>
          <w:sz w:val="22"/>
          <w:szCs w:val="22"/>
          <w:lang w:val="sr-Latn-BA"/>
        </w:rPr>
        <w:t xml:space="preserve">Rok za podnošenje prijedloga je 15 radnih dana i završava se datumom </w:t>
      </w:r>
      <w:r w:rsidR="00AC76A3" w:rsidRPr="0069294F">
        <w:rPr>
          <w:rFonts w:ascii="Book Antiqua" w:hAnsi="Book Antiqua"/>
          <w:b/>
          <w:color w:val="FF0000"/>
          <w:sz w:val="22"/>
          <w:szCs w:val="22"/>
          <w:lang w:val="sr-Latn-BA"/>
        </w:rPr>
        <w:t>02.08.2022.</w:t>
      </w:r>
    </w:p>
    <w:p w14:paraId="27220B0D" w14:textId="444B787E" w:rsidR="00F659D7" w:rsidRPr="0069294F" w:rsidRDefault="00F659D7" w:rsidP="00C5332B">
      <w:pPr>
        <w:rPr>
          <w:rFonts w:ascii="Book Antiqua" w:hAnsi="Book Antiqua"/>
          <w:i/>
          <w:sz w:val="22"/>
          <w:szCs w:val="22"/>
          <w:lang w:val="sr-Latn-BA"/>
        </w:rPr>
      </w:pPr>
      <w:r w:rsidRPr="00344BB6">
        <w:rPr>
          <w:rFonts w:ascii="Book Antiqua" w:hAnsi="Book Antiqua"/>
          <w:sz w:val="22"/>
          <w:szCs w:val="22"/>
        </w:rPr>
        <w:br/>
      </w:r>
      <w:r w:rsidR="0069294F" w:rsidRPr="0069294F">
        <w:rPr>
          <w:rFonts w:ascii="Book Antiqua" w:hAnsi="Book Antiqua"/>
          <w:i/>
          <w:sz w:val="22"/>
          <w:szCs w:val="22"/>
          <w:lang w:val="sr-Latn-BA"/>
        </w:rPr>
        <w:t>Sva pitanja vezana za javni poziv mogu se razjasniti isključivo elektronskim putem, slanjem e-maila na adresu</w:t>
      </w:r>
      <w:r w:rsidRPr="0069294F">
        <w:rPr>
          <w:rFonts w:ascii="Book Antiqua" w:hAnsi="Book Antiqua"/>
          <w:i/>
          <w:sz w:val="22"/>
          <w:szCs w:val="22"/>
          <w:lang w:val="sr-Latn-BA"/>
        </w:rPr>
        <w:t>: </w:t>
      </w:r>
      <w:hyperlink r:id="rId8" w:history="1">
        <w:r w:rsidR="005559D0" w:rsidRPr="0069294F">
          <w:rPr>
            <w:rStyle w:val="Hyperlink"/>
            <w:rFonts w:ascii="Book Antiqua" w:eastAsia="Times New Roman" w:hAnsi="Book Antiqua"/>
            <w:i/>
            <w:sz w:val="22"/>
            <w:szCs w:val="22"/>
            <w:lang w:val="sr-Latn-BA"/>
          </w:rPr>
          <w:t>fadil.kabashi@rks-gov.net</w:t>
        </w:r>
      </w:hyperlink>
      <w:r w:rsidRPr="0069294F">
        <w:rPr>
          <w:rFonts w:ascii="Book Antiqua" w:hAnsi="Book Antiqua"/>
          <w:i/>
          <w:sz w:val="22"/>
          <w:szCs w:val="22"/>
          <w:lang w:val="sr-Latn-BA"/>
        </w:rPr>
        <w:t>.</w:t>
      </w:r>
      <w:r w:rsidRPr="0069294F">
        <w:rPr>
          <w:rFonts w:ascii="Book Antiqua" w:hAnsi="Book Antiqua"/>
          <w:i/>
          <w:sz w:val="22"/>
          <w:szCs w:val="22"/>
          <w:lang w:val="sr-Latn-BA"/>
        </w:rPr>
        <w:br/>
      </w:r>
    </w:p>
    <w:p w14:paraId="600EAFC3" w14:textId="7169D73C" w:rsidR="00F659D7" w:rsidRPr="0069294F" w:rsidRDefault="0069294F" w:rsidP="00C5332B">
      <w:pPr>
        <w:rPr>
          <w:rFonts w:ascii="Book Antiqua" w:hAnsi="Book Antiqua"/>
          <w:sz w:val="22"/>
          <w:szCs w:val="22"/>
          <w:lang w:val="sr-Latn-BA"/>
        </w:rPr>
      </w:pPr>
      <w:r w:rsidRPr="0069294F">
        <w:rPr>
          <w:rFonts w:ascii="Book Antiqua" w:hAnsi="Book Antiqua"/>
          <w:sz w:val="22"/>
          <w:szCs w:val="22"/>
          <w:lang w:val="sr-Latn-BA"/>
        </w:rPr>
        <w:t>Potrebna dokumentacija za prijavu</w:t>
      </w:r>
      <w:r w:rsidR="00DC092A" w:rsidRPr="0069294F">
        <w:rPr>
          <w:rFonts w:ascii="Book Antiqua" w:hAnsi="Book Antiqua"/>
          <w:sz w:val="22"/>
          <w:szCs w:val="22"/>
          <w:lang w:val="sr-Latn-BA"/>
        </w:rPr>
        <w:t>;</w:t>
      </w:r>
    </w:p>
    <w:p w14:paraId="2E79B4F7" w14:textId="77777777" w:rsidR="006437B9" w:rsidRPr="0069294F" w:rsidRDefault="006437B9" w:rsidP="00C5332B">
      <w:pPr>
        <w:rPr>
          <w:rFonts w:ascii="Book Antiqua" w:hAnsi="Book Antiqua"/>
          <w:sz w:val="22"/>
          <w:szCs w:val="22"/>
          <w:lang w:val="sr-Latn-BA"/>
        </w:rPr>
      </w:pPr>
    </w:p>
    <w:p w14:paraId="279C189A" w14:textId="77777777" w:rsidR="0069294F" w:rsidRPr="0069294F" w:rsidRDefault="0069294F" w:rsidP="0069294F">
      <w:pPr>
        <w:rPr>
          <w:rFonts w:ascii="Book Antiqua" w:hAnsi="Book Antiqua"/>
          <w:sz w:val="22"/>
          <w:szCs w:val="22"/>
          <w:lang w:val="sr-Latn-BA"/>
        </w:rPr>
      </w:pPr>
      <w:r w:rsidRPr="0069294F">
        <w:rPr>
          <w:rFonts w:ascii="Book Antiqua" w:hAnsi="Book Antiqua"/>
          <w:sz w:val="22"/>
          <w:szCs w:val="22"/>
          <w:lang w:val="sr-Latn-BA"/>
        </w:rPr>
        <w:t>Kopija lične karte ovlašćenog predstavnika NVO</w:t>
      </w:r>
    </w:p>
    <w:p w14:paraId="2A68930E" w14:textId="77777777" w:rsidR="0069294F" w:rsidRPr="0069294F" w:rsidRDefault="0069294F" w:rsidP="0069294F">
      <w:pPr>
        <w:rPr>
          <w:rFonts w:ascii="Book Antiqua" w:hAnsi="Book Antiqua"/>
          <w:sz w:val="22"/>
          <w:szCs w:val="22"/>
          <w:lang w:val="sr-Latn-BA"/>
        </w:rPr>
      </w:pPr>
      <w:r w:rsidRPr="0069294F">
        <w:rPr>
          <w:rFonts w:ascii="Book Antiqua" w:hAnsi="Book Antiqua"/>
          <w:sz w:val="22"/>
          <w:szCs w:val="22"/>
          <w:lang w:val="sr-Latn-BA"/>
        </w:rPr>
        <w:t>Potvrda o registraciji NVO - obavezna</w:t>
      </w:r>
    </w:p>
    <w:p w14:paraId="08DE4207" w14:textId="77777777" w:rsidR="0069294F" w:rsidRPr="0069294F" w:rsidRDefault="0069294F" w:rsidP="0069294F">
      <w:pPr>
        <w:rPr>
          <w:rFonts w:ascii="Book Antiqua" w:hAnsi="Book Antiqua"/>
          <w:sz w:val="22"/>
          <w:szCs w:val="22"/>
          <w:lang w:val="sr-Latn-BA"/>
        </w:rPr>
      </w:pPr>
      <w:r w:rsidRPr="0069294F">
        <w:rPr>
          <w:rFonts w:ascii="Book Antiqua" w:hAnsi="Book Antiqua"/>
          <w:sz w:val="22"/>
          <w:szCs w:val="22"/>
          <w:lang w:val="sr-Latn-BA"/>
        </w:rPr>
        <w:t>Potvrda o fiskalnom broju - obveznica</w:t>
      </w:r>
    </w:p>
    <w:p w14:paraId="5197B406" w14:textId="77777777" w:rsidR="0069294F" w:rsidRPr="0069294F" w:rsidRDefault="0069294F" w:rsidP="0069294F">
      <w:pPr>
        <w:rPr>
          <w:rFonts w:ascii="Book Antiqua" w:hAnsi="Book Antiqua"/>
          <w:sz w:val="22"/>
          <w:szCs w:val="22"/>
          <w:lang w:val="sr-Latn-BA"/>
        </w:rPr>
      </w:pPr>
      <w:r w:rsidRPr="0069294F">
        <w:rPr>
          <w:rFonts w:ascii="Book Antiqua" w:hAnsi="Book Antiqua"/>
          <w:sz w:val="22"/>
          <w:szCs w:val="22"/>
          <w:lang w:val="sr-Latn-BA"/>
        </w:rPr>
        <w:t>Potvrda PAK-a, da NVO nema poresko-obavezne obaveze</w:t>
      </w:r>
    </w:p>
    <w:p w14:paraId="35677001" w14:textId="43E22DD6" w:rsidR="00E876D5" w:rsidRPr="0069294F" w:rsidRDefault="0069294F" w:rsidP="0069294F">
      <w:pPr>
        <w:rPr>
          <w:rFonts w:ascii="Book Antiqua" w:hAnsi="Book Antiqua"/>
          <w:sz w:val="22"/>
          <w:szCs w:val="22"/>
          <w:lang w:val="sr-Latn-BA"/>
        </w:rPr>
      </w:pPr>
      <w:r w:rsidRPr="0069294F">
        <w:rPr>
          <w:rFonts w:ascii="Book Antiqua" w:hAnsi="Book Antiqua"/>
          <w:sz w:val="22"/>
          <w:szCs w:val="22"/>
          <w:lang w:val="sr-Latn-BA"/>
        </w:rPr>
        <w:t>Dokaz o organizovanju sličnih aktivnosti</w:t>
      </w:r>
    </w:p>
    <w:p w14:paraId="5C40B5BF" w14:textId="72E05473" w:rsidR="00DC092A" w:rsidRPr="0069294F" w:rsidRDefault="0069294F" w:rsidP="00EB7655">
      <w:pPr>
        <w:rPr>
          <w:rFonts w:ascii="Book Antiqua" w:hAnsi="Book Antiqua"/>
          <w:color w:val="0000FF"/>
          <w:sz w:val="22"/>
          <w:szCs w:val="22"/>
          <w:u w:val="single"/>
          <w:lang w:val="sr-Latn-BA"/>
        </w:rPr>
      </w:pPr>
      <w:hyperlink r:id="rId9" w:history="1">
        <w:r w:rsidR="006437B9" w:rsidRPr="0069294F">
          <w:rPr>
            <w:rStyle w:val="Hyperlink"/>
            <w:rFonts w:ascii="Book Antiqua" w:hAnsi="Book Antiqua"/>
            <w:sz w:val="22"/>
            <w:szCs w:val="22"/>
            <w:lang w:val="sr-Latn-BA"/>
          </w:rPr>
          <w:t>F9_</w:t>
        </w:r>
        <w:r w:rsidRPr="0069294F">
          <w:rPr>
            <w:lang w:val="sr-Latn-BA"/>
          </w:rPr>
          <w:t xml:space="preserve"> </w:t>
        </w:r>
        <w:r w:rsidRPr="0069294F">
          <w:rPr>
            <w:rStyle w:val="Hyperlink"/>
            <w:rFonts w:ascii="Book Antiqua" w:hAnsi="Book Antiqua"/>
            <w:sz w:val="22"/>
            <w:szCs w:val="22"/>
            <w:lang w:val="sr-Latn-BA"/>
          </w:rPr>
          <w:t>Obrazac za prijavu projekta</w:t>
        </w:r>
        <w:r w:rsidR="006437B9" w:rsidRPr="0069294F">
          <w:rPr>
            <w:rStyle w:val="Hyperlink"/>
            <w:rFonts w:ascii="Book Antiqua" w:hAnsi="Book Antiqua"/>
            <w:sz w:val="22"/>
            <w:szCs w:val="22"/>
            <w:lang w:val="sr-Latn-BA"/>
          </w:rPr>
          <w:t>.doc</w:t>
        </w:r>
      </w:hyperlink>
    </w:p>
    <w:p w14:paraId="398942FE" w14:textId="194B7440" w:rsidR="008D642E" w:rsidRPr="0069294F" w:rsidRDefault="0069294F" w:rsidP="00C5332B">
      <w:pPr>
        <w:rPr>
          <w:rFonts w:ascii="Book Antiqua" w:eastAsia="Times New Roman" w:hAnsi="Book Antiqua"/>
          <w:color w:val="000000"/>
          <w:sz w:val="22"/>
          <w:szCs w:val="22"/>
          <w:u w:val="single"/>
          <w:lang w:val="sr-Latn-BA"/>
        </w:rPr>
      </w:pPr>
      <w:hyperlink r:id="rId10" w:history="1">
        <w:r w:rsidR="006437B9" w:rsidRPr="0069294F">
          <w:rPr>
            <w:rStyle w:val="Hyperlink"/>
            <w:rFonts w:ascii="Book Antiqua" w:hAnsi="Book Antiqua"/>
            <w:sz w:val="22"/>
            <w:szCs w:val="22"/>
            <w:lang w:val="sr-Latn-BA"/>
          </w:rPr>
          <w:t>F11_</w:t>
        </w:r>
        <w:r w:rsidRPr="0069294F">
          <w:rPr>
            <w:lang w:val="sr-Latn-BA"/>
          </w:rPr>
          <w:t xml:space="preserve"> </w:t>
        </w:r>
        <w:r w:rsidRPr="0069294F">
          <w:rPr>
            <w:rStyle w:val="Hyperlink"/>
            <w:rFonts w:ascii="Book Antiqua" w:hAnsi="Book Antiqua"/>
            <w:sz w:val="22"/>
            <w:szCs w:val="22"/>
            <w:lang w:val="sr-Latn-BA"/>
          </w:rPr>
          <w:t>Obrazac deklaracije za duplo finansiranje</w:t>
        </w:r>
        <w:r w:rsidR="006437B9" w:rsidRPr="0069294F">
          <w:rPr>
            <w:rStyle w:val="Hyperlink"/>
            <w:rFonts w:ascii="Book Antiqua" w:hAnsi="Book Antiqua"/>
            <w:sz w:val="22"/>
            <w:szCs w:val="22"/>
            <w:lang w:val="sr-Latn-BA"/>
          </w:rPr>
          <w:t>.doc</w:t>
        </w:r>
      </w:hyperlink>
      <w:r w:rsidR="00F659D7" w:rsidRPr="0069294F">
        <w:rPr>
          <w:rFonts w:ascii="Book Antiqua" w:hAnsi="Book Antiqua"/>
          <w:sz w:val="22"/>
          <w:szCs w:val="22"/>
          <w:lang w:val="sr-Latn-BA"/>
        </w:rPr>
        <w:br/>
      </w:r>
      <w:hyperlink r:id="rId11" w:history="1">
        <w:r w:rsidR="00E756D7" w:rsidRPr="0069294F">
          <w:rPr>
            <w:rStyle w:val="Hyperlink"/>
            <w:rFonts w:ascii="Book Antiqua" w:eastAsia="Times New Roman" w:hAnsi="Book Antiqua"/>
            <w:sz w:val="22"/>
            <w:szCs w:val="22"/>
            <w:lang w:val="sr-Latn-BA"/>
          </w:rPr>
          <w:t>F10_</w:t>
        </w:r>
        <w:r w:rsidRPr="0069294F">
          <w:rPr>
            <w:lang w:val="sr-Latn-BA"/>
          </w:rPr>
          <w:t xml:space="preserve"> </w:t>
        </w:r>
        <w:r w:rsidRPr="0069294F">
          <w:rPr>
            <w:rStyle w:val="Hyperlink"/>
            <w:rFonts w:ascii="Book Antiqua" w:eastAsia="Times New Roman" w:hAnsi="Book Antiqua"/>
            <w:sz w:val="22"/>
            <w:szCs w:val="22"/>
            <w:lang w:val="sr-Latn-BA"/>
          </w:rPr>
          <w:t>Obrazac prijedloga budžeta projekta</w:t>
        </w:r>
        <w:r w:rsidR="00E756D7" w:rsidRPr="0069294F">
          <w:rPr>
            <w:rStyle w:val="Hyperlink"/>
            <w:rFonts w:ascii="Book Antiqua" w:eastAsia="Times New Roman" w:hAnsi="Book Antiqua"/>
            <w:sz w:val="22"/>
            <w:szCs w:val="22"/>
            <w:lang w:val="sr-Latn-BA"/>
          </w:rPr>
          <w:t>.xls</w:t>
        </w:r>
      </w:hyperlink>
      <w:bookmarkStart w:id="0" w:name="_GoBack"/>
      <w:bookmarkEnd w:id="0"/>
    </w:p>
    <w:sectPr w:rsidR="008D642E" w:rsidRPr="0069294F" w:rsidSect="00155F9D">
      <w:pgSz w:w="11906" w:h="16838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2C19"/>
    <w:multiLevelType w:val="multilevel"/>
    <w:tmpl w:val="DB02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D7"/>
    <w:rsid w:val="00066247"/>
    <w:rsid w:val="00087DF9"/>
    <w:rsid w:val="000E477B"/>
    <w:rsid w:val="000E5B0C"/>
    <w:rsid w:val="000F2E22"/>
    <w:rsid w:val="00155F9D"/>
    <w:rsid w:val="001B2D87"/>
    <w:rsid w:val="0024320D"/>
    <w:rsid w:val="00280993"/>
    <w:rsid w:val="002D14C8"/>
    <w:rsid w:val="002F238C"/>
    <w:rsid w:val="00344BB6"/>
    <w:rsid w:val="00356532"/>
    <w:rsid w:val="004817D9"/>
    <w:rsid w:val="00502707"/>
    <w:rsid w:val="005519BC"/>
    <w:rsid w:val="005559D0"/>
    <w:rsid w:val="005850FC"/>
    <w:rsid w:val="006437B9"/>
    <w:rsid w:val="00645E97"/>
    <w:rsid w:val="0069294F"/>
    <w:rsid w:val="00694F59"/>
    <w:rsid w:val="00727F69"/>
    <w:rsid w:val="00786AAA"/>
    <w:rsid w:val="008336BA"/>
    <w:rsid w:val="00893353"/>
    <w:rsid w:val="008B1FDB"/>
    <w:rsid w:val="008D642E"/>
    <w:rsid w:val="00903A0C"/>
    <w:rsid w:val="0093182E"/>
    <w:rsid w:val="0094668B"/>
    <w:rsid w:val="009737D9"/>
    <w:rsid w:val="00975288"/>
    <w:rsid w:val="00981977"/>
    <w:rsid w:val="009B3AEE"/>
    <w:rsid w:val="00A95333"/>
    <w:rsid w:val="00AC76A3"/>
    <w:rsid w:val="00AE4270"/>
    <w:rsid w:val="00B07479"/>
    <w:rsid w:val="00B14BFD"/>
    <w:rsid w:val="00B265FA"/>
    <w:rsid w:val="00B26D64"/>
    <w:rsid w:val="00B430AD"/>
    <w:rsid w:val="00C23AC6"/>
    <w:rsid w:val="00C5332B"/>
    <w:rsid w:val="00C67FFB"/>
    <w:rsid w:val="00CE565F"/>
    <w:rsid w:val="00CF6286"/>
    <w:rsid w:val="00D85501"/>
    <w:rsid w:val="00D927EF"/>
    <w:rsid w:val="00DC092A"/>
    <w:rsid w:val="00DC2320"/>
    <w:rsid w:val="00DF489C"/>
    <w:rsid w:val="00DF7414"/>
    <w:rsid w:val="00E02595"/>
    <w:rsid w:val="00E14573"/>
    <w:rsid w:val="00E71B93"/>
    <w:rsid w:val="00E756D7"/>
    <w:rsid w:val="00E876D5"/>
    <w:rsid w:val="00EB7655"/>
    <w:rsid w:val="00EF095E"/>
    <w:rsid w:val="00EF608B"/>
    <w:rsid w:val="00F50ACE"/>
    <w:rsid w:val="00F51340"/>
    <w:rsid w:val="00F57E0E"/>
    <w:rsid w:val="00F6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6A9FC"/>
  <w15:docId w15:val="{2D8CD4A3-BEB9-4BB1-94F5-29943826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9D7"/>
    <w:pPr>
      <w:spacing w:after="0" w:line="240" w:lineRule="auto"/>
    </w:pPr>
    <w:rPr>
      <w:rFonts w:ascii="Times New Roman" w:hAnsi="Times New Roman" w:cs="Times New Roman"/>
      <w:sz w:val="24"/>
      <w:szCs w:val="24"/>
      <w:lang w:eastAsia="sq-AL"/>
    </w:rPr>
  </w:style>
  <w:style w:type="paragraph" w:styleId="Heading1">
    <w:name w:val="heading 1"/>
    <w:basedOn w:val="Normal"/>
    <w:link w:val="Heading1Char"/>
    <w:uiPriority w:val="9"/>
    <w:qFormat/>
    <w:rsid w:val="00F659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9D7"/>
    <w:rPr>
      <w:rFonts w:ascii="Times New Roman" w:hAnsi="Times New Roman" w:cs="Times New Roman"/>
      <w:b/>
      <w:bCs/>
      <w:kern w:val="36"/>
      <w:sz w:val="48"/>
      <w:szCs w:val="48"/>
      <w:lang w:eastAsia="sq-AL"/>
    </w:rPr>
  </w:style>
  <w:style w:type="character" w:styleId="Hyperlink">
    <w:name w:val="Hyperlink"/>
    <w:basedOn w:val="DefaultParagraphFont"/>
    <w:uiPriority w:val="99"/>
    <w:unhideWhenUsed/>
    <w:rsid w:val="00F659D7"/>
    <w:rPr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F659D7"/>
    <w:pPr>
      <w:jc w:val="center"/>
    </w:pPr>
    <w:rPr>
      <w:rFonts w:eastAsia="MS Mincho"/>
      <w:b/>
      <w:bCs/>
      <w:lang w:eastAsia="en-US"/>
    </w:rPr>
  </w:style>
  <w:style w:type="table" w:styleId="TableGrid">
    <w:name w:val="Table Grid"/>
    <w:basedOn w:val="TableNormal"/>
    <w:uiPriority w:val="99"/>
    <w:rsid w:val="00F659D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4817D9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7D9"/>
    <w:rPr>
      <w:sz w:val="20"/>
      <w:szCs w:val="20"/>
    </w:rPr>
  </w:style>
  <w:style w:type="paragraph" w:styleId="ListParagraph">
    <w:name w:val="List Paragraph"/>
    <w:basedOn w:val="Normal"/>
    <w:qFormat/>
    <w:rsid w:val="004817D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817D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D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D64"/>
    <w:rPr>
      <w:rFonts w:ascii="Segoe UI" w:hAnsi="Segoe UI" w:cs="Segoe UI"/>
      <w:sz w:val="18"/>
      <w:szCs w:val="18"/>
      <w:lang w:eastAsia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8D64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dil.kabashi@rks-gov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://www.ks-gov.net/pm/Portals/0/Logot/Stema%20(100px)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file:///C:\Users\astrit.hajrizaj\Desktop\F10_Formulari%20i%20propozim%20t&#235;%20buxhetit%20t&#235;%20projektit.xls" TargetMode="External"/><Relationship Id="rId5" Type="http://schemas.openxmlformats.org/officeDocument/2006/relationships/image" Target="media/image1.jpeg"/><Relationship Id="rId10" Type="http://schemas.openxmlformats.org/officeDocument/2006/relationships/hyperlink" Target="file:///C:\Users\astrit.hajrizaj\Desktop\F11_Forma%20e%20deklarat&#235;s%20p&#235;r%20financimin%20e%20dyfisht&#235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strit.hajrizaj\Desktop\F9_Formulari%20i%20aplikacionit%20p&#235;r%20projekt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Beqiri</dc:creator>
  <cp:keywords/>
  <dc:description/>
  <cp:lastModifiedBy>Blerim Gerguri</cp:lastModifiedBy>
  <cp:revision>3</cp:revision>
  <cp:lastPrinted>2022-07-15T07:01:00Z</cp:lastPrinted>
  <dcterms:created xsi:type="dcterms:W3CDTF">2022-07-15T13:30:00Z</dcterms:created>
  <dcterms:modified xsi:type="dcterms:W3CDTF">2022-07-15T13:44:00Z</dcterms:modified>
</cp:coreProperties>
</file>